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20F" w:rsidRPr="00E33EB8" w:rsidRDefault="00D9320F" w:rsidP="00E33EB8">
      <w:pPr>
        <w:spacing w:after="0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33EB8">
        <w:rPr>
          <w:rFonts w:ascii="Times New Roman" w:eastAsia="Calibri" w:hAnsi="Times New Roman" w:cs="Times New Roman"/>
          <w:b/>
          <w:bCs/>
          <w:sz w:val="24"/>
          <w:szCs w:val="24"/>
        </w:rPr>
        <w:t>Добрый день!</w:t>
      </w:r>
    </w:p>
    <w:p w:rsidR="00D9320F" w:rsidRPr="00E33EB8" w:rsidRDefault="00D9320F" w:rsidP="00E33EB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3EB8">
        <w:rPr>
          <w:rFonts w:ascii="Times New Roman" w:eastAsia="Calibri" w:hAnsi="Times New Roman" w:cs="Times New Roman"/>
          <w:b/>
          <w:bCs/>
          <w:sz w:val="24"/>
          <w:szCs w:val="24"/>
        </w:rPr>
        <w:t>Тема нашего урока:</w:t>
      </w:r>
      <w:r w:rsidRPr="00E33EB8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E33EB8" w:rsidRPr="00E33EB8">
        <w:rPr>
          <w:rFonts w:ascii="Times New Roman" w:hAnsi="Times New Roman" w:cs="Times New Roman"/>
          <w:bCs/>
          <w:sz w:val="24"/>
          <w:szCs w:val="24"/>
        </w:rPr>
        <w:t>Искусство</w:t>
      </w:r>
      <w:r w:rsidRPr="00E33EB8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D9320F" w:rsidRPr="00E33EB8" w:rsidRDefault="00D9320F" w:rsidP="00E33EB8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3EB8">
        <w:rPr>
          <w:rFonts w:ascii="Times New Roman" w:eastAsia="Calibri" w:hAnsi="Times New Roman" w:cs="Times New Roman"/>
          <w:b/>
          <w:bCs/>
          <w:sz w:val="24"/>
          <w:szCs w:val="24"/>
        </w:rPr>
        <w:t>Цели урока:</w:t>
      </w:r>
      <w:r w:rsidRPr="00E33E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33EB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обобщить и систематизировать знания о религии и религиозных организациях.</w:t>
      </w:r>
    </w:p>
    <w:p w:rsidR="00D9320F" w:rsidRPr="00E33EB8" w:rsidRDefault="00D9320F" w:rsidP="00E33EB8">
      <w:pPr>
        <w:spacing w:after="0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33EB8">
        <w:rPr>
          <w:rFonts w:ascii="Times New Roman" w:eastAsia="Calibri" w:hAnsi="Times New Roman" w:cs="Times New Roman"/>
          <w:b/>
          <w:bCs/>
          <w:sz w:val="24"/>
          <w:szCs w:val="24"/>
        </w:rPr>
        <w:t>План урока:</w:t>
      </w:r>
    </w:p>
    <w:p w:rsidR="00E33EB8" w:rsidRPr="00E33EB8" w:rsidRDefault="00E33EB8" w:rsidP="00E33EB8">
      <w:pPr>
        <w:shd w:val="clear" w:color="auto" w:fill="FFFFFF"/>
        <w:spacing w:after="0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33EB8">
        <w:rPr>
          <w:rFonts w:ascii="Times New Roman" w:eastAsia="Calibri" w:hAnsi="Times New Roman" w:cs="Times New Roman"/>
          <w:bCs/>
          <w:sz w:val="24"/>
          <w:szCs w:val="24"/>
        </w:rPr>
        <w:t>•</w:t>
      </w:r>
      <w:r w:rsidRPr="00E33EB8">
        <w:rPr>
          <w:rFonts w:ascii="Times New Roman" w:eastAsia="Calibri" w:hAnsi="Times New Roman" w:cs="Times New Roman"/>
          <w:bCs/>
          <w:sz w:val="24"/>
          <w:szCs w:val="24"/>
        </w:rPr>
        <w:tab/>
        <w:t>Понятие и виды искусства</w:t>
      </w:r>
    </w:p>
    <w:p w:rsidR="00E33EB8" w:rsidRPr="00E33EB8" w:rsidRDefault="00E33EB8" w:rsidP="00E33EB8">
      <w:pPr>
        <w:shd w:val="clear" w:color="auto" w:fill="FFFFFF"/>
        <w:spacing w:after="0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33EB8">
        <w:rPr>
          <w:rFonts w:ascii="Times New Roman" w:eastAsia="Calibri" w:hAnsi="Times New Roman" w:cs="Times New Roman"/>
          <w:bCs/>
          <w:sz w:val="24"/>
          <w:szCs w:val="24"/>
        </w:rPr>
        <w:t>•</w:t>
      </w:r>
      <w:r w:rsidRPr="00E33EB8">
        <w:rPr>
          <w:rFonts w:ascii="Times New Roman" w:eastAsia="Calibri" w:hAnsi="Times New Roman" w:cs="Times New Roman"/>
          <w:bCs/>
          <w:sz w:val="24"/>
          <w:szCs w:val="24"/>
        </w:rPr>
        <w:tab/>
        <w:t>Искусство и мораль</w:t>
      </w:r>
    </w:p>
    <w:p w:rsidR="00E33EB8" w:rsidRPr="00E33EB8" w:rsidRDefault="00E33EB8" w:rsidP="00E33EB8">
      <w:pPr>
        <w:shd w:val="clear" w:color="auto" w:fill="FFFFFF"/>
        <w:spacing w:after="0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33EB8">
        <w:rPr>
          <w:rFonts w:ascii="Times New Roman" w:eastAsia="Calibri" w:hAnsi="Times New Roman" w:cs="Times New Roman"/>
          <w:bCs/>
          <w:sz w:val="24"/>
          <w:szCs w:val="24"/>
        </w:rPr>
        <w:t>•</w:t>
      </w:r>
      <w:r w:rsidRPr="00E33EB8">
        <w:rPr>
          <w:rFonts w:ascii="Times New Roman" w:eastAsia="Calibri" w:hAnsi="Times New Roman" w:cs="Times New Roman"/>
          <w:bCs/>
          <w:sz w:val="24"/>
          <w:szCs w:val="24"/>
        </w:rPr>
        <w:tab/>
        <w:t>Искусство и религия</w:t>
      </w:r>
    </w:p>
    <w:p w:rsidR="00E33EB8" w:rsidRPr="00E33EB8" w:rsidRDefault="00E33EB8" w:rsidP="00E33EB8">
      <w:pPr>
        <w:shd w:val="clear" w:color="auto" w:fill="FFFFFF"/>
        <w:spacing w:after="0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33EB8">
        <w:rPr>
          <w:rFonts w:ascii="Times New Roman" w:eastAsia="Calibri" w:hAnsi="Times New Roman" w:cs="Times New Roman"/>
          <w:bCs/>
          <w:sz w:val="24"/>
          <w:szCs w:val="24"/>
        </w:rPr>
        <w:t>•</w:t>
      </w:r>
      <w:r w:rsidRPr="00E33EB8">
        <w:rPr>
          <w:rFonts w:ascii="Times New Roman" w:eastAsia="Calibri" w:hAnsi="Times New Roman" w:cs="Times New Roman"/>
          <w:bCs/>
          <w:sz w:val="24"/>
          <w:szCs w:val="24"/>
        </w:rPr>
        <w:tab/>
        <w:t>Искусство и техника</w:t>
      </w:r>
    </w:p>
    <w:p w:rsidR="00D9320F" w:rsidRPr="00E33EB8" w:rsidRDefault="00D9320F" w:rsidP="00E33EB8">
      <w:pPr>
        <w:shd w:val="clear" w:color="auto" w:fill="FFFFFF"/>
        <w:spacing w:after="0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33EB8">
        <w:rPr>
          <w:rFonts w:ascii="Times New Roman" w:eastAsia="Calibri" w:hAnsi="Times New Roman" w:cs="Times New Roman"/>
          <w:b/>
          <w:bCs/>
          <w:sz w:val="24"/>
          <w:szCs w:val="24"/>
        </w:rPr>
        <w:t>План действий:</w:t>
      </w:r>
    </w:p>
    <w:p w:rsidR="00D9320F" w:rsidRPr="00E33EB8" w:rsidRDefault="00D9320F" w:rsidP="00E33EB8">
      <w:pPr>
        <w:numPr>
          <w:ilvl w:val="0"/>
          <w:numId w:val="3"/>
        </w:num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3EB8">
        <w:rPr>
          <w:rFonts w:ascii="Times New Roman" w:eastAsia="Calibri" w:hAnsi="Times New Roman" w:cs="Times New Roman"/>
          <w:sz w:val="24"/>
          <w:szCs w:val="24"/>
        </w:rPr>
        <w:t>Прочитать теорию</w:t>
      </w:r>
    </w:p>
    <w:p w:rsidR="00D9320F" w:rsidRPr="00E33EB8" w:rsidRDefault="00D9320F" w:rsidP="00E33EB8">
      <w:pPr>
        <w:numPr>
          <w:ilvl w:val="0"/>
          <w:numId w:val="3"/>
        </w:num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3EB8">
        <w:rPr>
          <w:rFonts w:ascii="Times New Roman" w:eastAsia="Calibri" w:hAnsi="Times New Roman" w:cs="Times New Roman"/>
          <w:sz w:val="24"/>
          <w:szCs w:val="24"/>
        </w:rPr>
        <w:t>Выполнить задание</w:t>
      </w:r>
    </w:p>
    <w:p w:rsidR="00D9320F" w:rsidRPr="00E33EB8" w:rsidRDefault="00D9320F" w:rsidP="00E33EB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Hlk35863097"/>
      <w:r w:rsidRPr="00E33EB8">
        <w:rPr>
          <w:rFonts w:ascii="Times New Roman" w:eastAsia="Calibri" w:hAnsi="Times New Roman" w:cs="Times New Roman"/>
          <w:sz w:val="24"/>
          <w:szCs w:val="24"/>
        </w:rPr>
        <w:t xml:space="preserve">Готовую работу, выполненную в тетради отправить на электронную почту </w:t>
      </w:r>
      <w:hyperlink r:id="rId6" w:history="1">
        <w:r w:rsidRPr="00E33EB8">
          <w:rPr>
            <w:rStyle w:val="a5"/>
            <w:rFonts w:ascii="Times New Roman" w:eastAsia="Calibri" w:hAnsi="Times New Roman" w:cs="Times New Roman"/>
            <w:color w:val="auto"/>
            <w:sz w:val="24"/>
            <w:szCs w:val="24"/>
          </w:rPr>
          <w:t>div_irishka@mail.ru</w:t>
        </w:r>
      </w:hyperlink>
    </w:p>
    <w:bookmarkEnd w:id="0"/>
    <w:p w:rsidR="00D9320F" w:rsidRPr="00E33EB8" w:rsidRDefault="00D9320F" w:rsidP="00E33EB8">
      <w:pPr>
        <w:tabs>
          <w:tab w:val="left" w:pos="334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7F59" w:rsidRPr="00057F59" w:rsidRDefault="00E33EB8" w:rsidP="00E33EB8">
      <w:pPr>
        <w:spacing w:after="0"/>
        <w:ind w:left="-360" w:right="960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B799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Теория </w:t>
      </w:r>
    </w:p>
    <w:p w:rsidR="00057F59" w:rsidRPr="00057F59" w:rsidRDefault="00057F59" w:rsidP="00E33EB8">
      <w:pPr>
        <w:pBdr>
          <w:left w:val="single" w:sz="24" w:space="14" w:color="auto"/>
        </w:pBdr>
        <w:spacing w:after="0"/>
        <w:ind w:left="-360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Понятие и виды искус</w:t>
      </w:r>
      <w:r w:rsidRPr="00057F59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softHyphen/>
        <w:t>ства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отличие от других сфер обще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ственной деятельно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(науки, политики и др.)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удовлетворяет по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требность человека в восприятии окружающей действительно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в развитых формах человече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ской чувственности. Речь идет о специфической человече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ской способности эстетического восприятия явлений, фактов, событий объективного мира, предполагающей развитое творческое воображение.</w:t>
      </w:r>
    </w:p>
    <w:p w:rsidR="00057F59" w:rsidRPr="00967989" w:rsidRDefault="00057F59" w:rsidP="00E33EB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</w:pP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>Искусство — разновидность духовной деятельно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сти людей, вид духовного освоения действительно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сти человеком, имеющий целью формирование и развитие его способнос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ти творчески преобразовывать окружающий мир и самого себя по законам красоты и гармонии.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«искус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ство» имеет не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сколько значений. 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>В широком смысле — это совокупность всех разновидностей художе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ственного творчества: литературы, скульптуры, театра, кино и др. В узком смысле — это только изобразительное искус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ство. Кроме того, искус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ством называют высшую степень мастерства в какой-либо сфере деятельно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сти.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Решающую роль в возникновении и развитии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ства сыграл труд. 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>Историче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ски искус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ство развивается как система конкретных видов (музыки, литературы, архитектуры, изобразительного искус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ства и др.), в которых многообразие реального мира предстает во всем своем богатстве.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Произведения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формируют человека, способного наслаждаться красотой и понимать ее. Благодаря многообразию своей видовой сущности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объединяет в себе все те формы обще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ственной деятельно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и по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знания, где проявляется отношение индивида к действительно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и к самому себе. Именно этим определяется специфика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ства, его уникальность как особого способа духовного производ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ства. Поскольку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включает в себя отражение всех форм социальной деятельно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сти, сфера его воздействия на жизнь практически безгранична. В связи с этим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приобретает </w:t>
      </w:r>
      <w:r w:rsidRPr="00057F5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социальный характер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>В XIX в. возникали попытки со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здания «чистого искус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ства», «искус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ства для искус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ства», которое должно было быть самоценным, автономным, независимым от обще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ственной жизни, морали, науки и политики.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Идеологи этой концепции полагали, будто только в сфере «чистого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ства» возможны личная независимость художника 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 свобода художе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ственного творчества. На деле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не может не отражать реальный окружающий мир и возникающие в нем отношения.</w:t>
      </w:r>
    </w:p>
    <w:p w:rsidR="00057F59" w:rsidRPr="00057F59" w:rsidRDefault="00057F59" w:rsidP="00E33EB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1490C9" wp14:editId="6F034CFA">
            <wp:extent cx="3024586" cy="2179622"/>
            <wp:effectExtent l="0" t="0" r="4445" b="0"/>
            <wp:docPr id="1" name="Рисунок 1" descr="https://23.edu-reg.ru/shellserver/content/601319016/01/ebook_02_06/content/resources/images/vaj_02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3.edu-reg.ru/shellserver/content/601319016/01/ebook_02_06/content/resources/images/vaj_02_2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86" cy="217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Третьяковская галерея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ство? Этот вопрос до сих пор остается предметом споров между материалистами и идеалистами. Материализм рассматривает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как отражение реальной действительно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и видит именно в обще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ственной жизни тот объективный источник, который внутренне связывает и обусловливает взаимодействие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с политикой, наукой, моралью и т</w:t>
      </w:r>
      <w:r w:rsidRPr="00057F59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>.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д. Идеалисты считают, что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оторвано от практической деятельно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сти.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>Искусство — это особая форма обще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ственного со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знания. С этой точки зрения можно дать объяснение роли искус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ства в развитии общечеловече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ской культуры.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Основой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служит художе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ственный образ.</w:t>
      </w:r>
    </w:p>
    <w:p w:rsidR="00057F59" w:rsidRPr="00967989" w:rsidRDefault="00057F59" w:rsidP="00E33EB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</w:pP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>Художественный образ — чувственное воссо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здание действительно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сти на основе субъективной позиции автора.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Обладая, по словам Гегеля, способностью «менять нашу точку зрения на предмет»,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силой творческого воображения преображает мир в представлении, делая это свободно, т</w:t>
      </w:r>
      <w:r w:rsidRPr="00057F59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>.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е. по законам красоты. Процесс свободного формирования предметного мира в сфере художе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ственного творчества происходит с позиций определенного эстетического идеала и завершается со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зданием произведений или образов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ства.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целостному, всеобщему характеру отражения предметов и явлений окружающего мира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воздействует одновременно на чувства, мысли и волю людей, пробуждая и развивая в них творческое отношение к действительно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сти. Развитие и сила социального воздействия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зависят от условий жизни обще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ства, которые могут быть более или менее благоприятными для творческой деятельно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человека.</w:t>
      </w:r>
    </w:p>
    <w:p w:rsidR="00057F59" w:rsidRPr="0096798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</w:pP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>Выделяют </w:t>
      </w:r>
      <w:r w:rsidRPr="00967989">
        <w:rPr>
          <w:rFonts w:ascii="Times New Roman" w:eastAsia="Times New Roman" w:hAnsi="Times New Roman" w:cs="Times New Roman"/>
          <w:i/>
          <w:iCs/>
          <w:sz w:val="24"/>
          <w:szCs w:val="24"/>
          <w:u w:val="thick"/>
          <w:lang w:eastAsia="ru-RU"/>
        </w:rPr>
        <w:t>три группы видов искус</w:t>
      </w:r>
      <w:r w:rsidRPr="00967989">
        <w:rPr>
          <w:rFonts w:ascii="Times New Roman" w:eastAsia="Times New Roman" w:hAnsi="Times New Roman" w:cs="Times New Roman"/>
          <w:i/>
          <w:iCs/>
          <w:sz w:val="24"/>
          <w:szCs w:val="24"/>
          <w:u w:val="thick"/>
          <w:lang w:eastAsia="ru-RU"/>
        </w:rPr>
        <w:softHyphen/>
        <w:t>ства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>:</w:t>
      </w:r>
    </w:p>
    <w:p w:rsidR="00057F59" w:rsidRPr="0096798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</w:pP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>1) </w:t>
      </w:r>
      <w:r w:rsidRPr="00967989">
        <w:rPr>
          <w:rFonts w:ascii="Times New Roman" w:eastAsia="Times New Roman" w:hAnsi="Times New Roman" w:cs="Times New Roman"/>
          <w:i/>
          <w:iCs/>
          <w:sz w:val="24"/>
          <w:szCs w:val="24"/>
          <w:u w:val="thick"/>
          <w:lang w:eastAsia="ru-RU"/>
        </w:rPr>
        <w:t>пространственные или пластические искус</w:t>
      </w:r>
      <w:r w:rsidRPr="00967989">
        <w:rPr>
          <w:rFonts w:ascii="Times New Roman" w:eastAsia="Times New Roman" w:hAnsi="Times New Roman" w:cs="Times New Roman"/>
          <w:i/>
          <w:iCs/>
          <w:sz w:val="24"/>
          <w:szCs w:val="24"/>
          <w:u w:val="thick"/>
          <w:lang w:eastAsia="ru-RU"/>
        </w:rPr>
        <w:softHyphen/>
        <w:t>ства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> — живопись, скульптура, графика, художе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ственная фотография, архитектура, декоративно-прикладное искус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ство и дизайн; они развертывают свои образы в пространстве;</w:t>
      </w:r>
    </w:p>
    <w:p w:rsidR="00057F59" w:rsidRPr="0096798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</w:pP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>2) </w:t>
      </w:r>
      <w:proofErr w:type="spellStart"/>
      <w:r w:rsidRPr="00967989">
        <w:rPr>
          <w:rFonts w:ascii="Times New Roman" w:eastAsia="Times New Roman" w:hAnsi="Times New Roman" w:cs="Times New Roman"/>
          <w:i/>
          <w:iCs/>
          <w:sz w:val="24"/>
          <w:szCs w:val="24"/>
          <w:u w:val="thick"/>
          <w:lang w:eastAsia="ru-RU"/>
        </w:rPr>
        <w:t>временны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>́</w:t>
      </w:r>
      <w:r w:rsidRPr="00967989">
        <w:rPr>
          <w:rFonts w:ascii="Times New Roman" w:eastAsia="Times New Roman" w:hAnsi="Times New Roman" w:cs="Times New Roman"/>
          <w:i/>
          <w:iCs/>
          <w:sz w:val="24"/>
          <w:szCs w:val="24"/>
          <w:u w:val="thick"/>
          <w:lang w:eastAsia="ru-RU"/>
        </w:rPr>
        <w:t>е</w:t>
      </w:r>
      <w:proofErr w:type="spellEnd"/>
      <w:r w:rsidRPr="00967989">
        <w:rPr>
          <w:rFonts w:ascii="Times New Roman" w:eastAsia="Times New Roman" w:hAnsi="Times New Roman" w:cs="Times New Roman"/>
          <w:i/>
          <w:iCs/>
          <w:sz w:val="24"/>
          <w:szCs w:val="24"/>
          <w:u w:val="thick"/>
          <w:lang w:eastAsia="ru-RU"/>
        </w:rPr>
        <w:t xml:space="preserve"> или динамические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> — музыка, литература, т</w:t>
      </w:r>
      <w:r w:rsidRPr="00967989">
        <w:rPr>
          <w:rFonts w:ascii="Times New Roman" w:eastAsia="Times New Roman" w:hAnsi="Times New Roman" w:cs="Times New Roman"/>
          <w:spacing w:val="36"/>
          <w:sz w:val="24"/>
          <w:szCs w:val="24"/>
          <w:u w:val="thick"/>
          <w:lang w:eastAsia="ru-RU"/>
        </w:rPr>
        <w:t>.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>е. такие, где образы строятся во времени, а не в реальном пространстве;</w:t>
      </w:r>
    </w:p>
    <w:p w:rsidR="00057F59" w:rsidRPr="0096798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</w:pP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>3) </w:t>
      </w:r>
      <w:proofErr w:type="spellStart"/>
      <w:r w:rsidRPr="00967989">
        <w:rPr>
          <w:rFonts w:ascii="Times New Roman" w:eastAsia="Times New Roman" w:hAnsi="Times New Roman" w:cs="Times New Roman"/>
          <w:i/>
          <w:iCs/>
          <w:sz w:val="24"/>
          <w:szCs w:val="24"/>
          <w:u w:val="thick"/>
          <w:lang w:eastAsia="ru-RU"/>
        </w:rPr>
        <w:t>пространственно-временны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>́</w:t>
      </w:r>
      <w:r w:rsidRPr="00967989">
        <w:rPr>
          <w:rFonts w:ascii="Times New Roman" w:eastAsia="Times New Roman" w:hAnsi="Times New Roman" w:cs="Times New Roman"/>
          <w:i/>
          <w:iCs/>
          <w:sz w:val="24"/>
          <w:szCs w:val="24"/>
          <w:u w:val="thick"/>
          <w:lang w:eastAsia="ru-RU"/>
        </w:rPr>
        <w:t>е</w:t>
      </w:r>
      <w:proofErr w:type="spellEnd"/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> — танец, актерское искус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ство, театр, киноискус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ство, телеискус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 xml:space="preserve">ство, </w:t>
      </w:r>
      <w:proofErr w:type="spellStart"/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>эстрадно</w:t>
      </w:r>
      <w:proofErr w:type="spellEnd"/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>-цирковое искус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ство; они обладают динамизмом и часто называются зрелищными искус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ствами.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Ни один из видов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не может своими собственными средствами дать полную художе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ственную картину мира. Такую картину может создать только вся художе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ственная культура человече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в целом, состоящая из отдельных видов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ства.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Изучением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занимается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ствознание.</w:t>
      </w:r>
    </w:p>
    <w:p w:rsidR="00057F59" w:rsidRPr="00057F59" w:rsidRDefault="00057F59" w:rsidP="00E33EB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Искусствознание (искус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ствоведение) — совокупность наук, исследующих социально-эстетическую сущность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ства, его происхождение и закономерности развития, особенности и содержание видового расчленения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ства, природу художе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ственного творчества, место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в социальной и духовной жизни обще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ства.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Современное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ствознание исследует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в контексте духовной культуры.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Структура искус</w:t>
      </w:r>
      <w:r w:rsidRPr="00057F5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oftHyphen/>
        <w:t>ствознания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отличается комплексностью и проявляется в следующем: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во-первых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ствознание разделяется на общее и частное соответственно членению самого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на различные виды художе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ственного творчества. Как система частных наук об отдельных видах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ствознание включает в себя литературоведение, театроведение, музыкознание, </w:t>
      </w:r>
      <w:proofErr w:type="spellStart"/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архитектуроведение</w:t>
      </w:r>
      <w:proofErr w:type="spellEnd"/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ствоведение, киноведение и др. Каждая из этих частных наук имеет относительно само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стоятельный характер и в то же время входит в ка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честве составной части в общую структуру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как системы целостного знания о художе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ственном творчестве;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во-вторых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, в наиболее общем виде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ствознание представляет собой совокупность трех дисциплин: истории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ства, теории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ства, художе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ственной критики. Частные науки об 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 включают в себя аналогичные дисциплины: театроведение — историю театра, теорию театра, театральную критику; музыкознание — историю музыки, теорию музыки, музыкальную критику и т</w:t>
      </w:r>
      <w:r w:rsidRPr="00057F59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>.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д.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Общей теорией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выступает эстетика (от греч. </w:t>
      </w:r>
      <w:proofErr w:type="spellStart"/>
      <w:r w:rsidRPr="00057F5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aisthētikós</w:t>
      </w:r>
      <w:proofErr w:type="spellEnd"/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</w:t>
      </w:r>
      <w:proofErr w:type="gramStart"/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чувствующий</w:t>
      </w:r>
      <w:proofErr w:type="gramEnd"/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057F59" w:rsidRPr="00057F59" w:rsidRDefault="00057F59" w:rsidP="00E33EB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Эстетика — наука о сущности и закономерностях творческого освоения действительности по законам красоты.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Эстетика представляет теоретиче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скую основу по отношению к частным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ствоведческим наукам.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>Распространение средств массовой коммуникации — периодической печати, звуко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записи, кино, радио, телевидения и др. — существенно изменило художе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ственную жизнь обще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ства в XX в. Эти средства позволили приобщить к достижениям мировой культуры широкие слои населения, которые ранее практически не имели доступа к художе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ственным ценностям.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 этом в процессе полиграфического, звукового или экранного тиражирования произведения традиционных видов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(в первую очередь живописи, скульптуры, театра) претерпевали существенные изменения, теряя ряд своих свойств, таких как уникальность творения, прямой контакт между актерами и аудиторией в театре и т</w:t>
      </w:r>
      <w:r w:rsidRPr="00057F59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>.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д.</w:t>
      </w:r>
    </w:p>
    <w:p w:rsidR="00057F59" w:rsidRPr="00057F59" w:rsidRDefault="00057F59" w:rsidP="00E33EB8">
      <w:pPr>
        <w:pBdr>
          <w:left w:val="single" w:sz="24" w:space="14" w:color="auto"/>
        </w:pBdr>
        <w:spacing w:after="0"/>
        <w:ind w:left="-360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Искусство и мораль</w:t>
      </w:r>
    </w:p>
    <w:p w:rsidR="00057F59" w:rsidRPr="0096798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Определенную роль играет взаимо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связь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ства и морали. 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>Искусство и мораль — это две формы обще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ственного со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знания и духовно-практической деятельно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сти человека, тесно связанные и взаимодействующие друг с другом.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истории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существовали два подхода к проблеме взаимоотношения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и морали: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proofErr w:type="gramStart"/>
      <w:r w:rsidRPr="00057F5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моралистический</w:t>
      </w:r>
      <w:proofErr w:type="gramEnd"/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, утверждавший единство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и морали и подчинение художе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ственного творчества нравственным целям и задачам;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proofErr w:type="spellStart"/>
      <w:r w:rsidRPr="00057F5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имморалистический</w:t>
      </w:r>
      <w:proofErr w:type="spellEnd"/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построенный</w:t>
      </w:r>
      <w:proofErr w:type="gramEnd"/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 противопоставлении морали и 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ства, оправдании аморальных тенденций в 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стве.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Взаимосвязь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и морали надо искать в контексте общих морально-этических проблем: добра и зла, интереса и долга, смысла жизни, счастья, любви и т</w:t>
      </w:r>
      <w:r w:rsidRPr="00057F59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>.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д. Мораль устанавливает нормы поведения, а 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решает эти проблемы в художе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ственной форме и художе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ственными средствами.</w:t>
      </w:r>
    </w:p>
    <w:p w:rsidR="00057F59" w:rsidRPr="00057F59" w:rsidRDefault="00057F59" w:rsidP="00E33EB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960907" wp14:editId="1EE5138F">
            <wp:extent cx="2888885" cy="4076700"/>
            <wp:effectExtent l="0" t="0" r="6985" b="0"/>
            <wp:docPr id="2" name="Рисунок 2" descr="https://23.edu-reg.ru/shellserver/content/601319016/01/ebook_02_06/content/resources/images/vaj_02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3.edu-reg.ru/shellserver/content/601319016/01/ebook_02_06/content/resources/images/vaj_02_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26" cy="408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Лоренцо Бернини. Ангел. Замок</w:t>
      </w:r>
      <w:proofErr w:type="gramStart"/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в. Ангела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>Искусство отражает реальный моральный опыт, утверждает нравственный идеал обще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ства, заглядывая далеко вперед, проверяя действительное содержание и жизненную силу действующей морали. Выражая стремление к высокой человечности, по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требность человека во всестороннем раскрытии своих творческих сил и возможностей, искус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ство, подобно морали, своими средствами выполняет и прогностическую функцию.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Силу нравственного воздействия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ства не следует ни преувеличивать, ни преуменьшать. Оно не обладает способностью, как отмечал Аристотель, превращать злого человека </w:t>
      </w:r>
      <w:proofErr w:type="gramStart"/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 доброго. Для восприятия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нужно, чтобы человек был уже в какой-то степени готов достойно оценить моральный образ мыслей героев произведений, нравственную на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правленность их поступков. Не учитывая этого обстоятельства, иногда неправомерно возлагают на 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всю ответственность за «падение нравов», тогда как такую ответственность надо возлагать на социальную действительно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сть.</w:t>
      </w:r>
    </w:p>
    <w:p w:rsid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Моральное воздействие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на людей может осуществляться примером нрав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ственного поведения героя произведения или силой вызываемого художе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ственным произведением эстетического переживания, побуждающего личность к размышлению. Сила нравственного воздействия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ства не исчезает с прекращением непосредственного контакта с произведением, а напротив, только начинается, уходя </w:t>
      </w:r>
      <w:proofErr w:type="gramStart"/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в глубь</w:t>
      </w:r>
      <w:proofErr w:type="gramEnd"/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знания человека, где незаметно для него затрагивает все сферы жизнедеятельно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сти, влияя на мотивы, стимулы, ценностные установки и в результате на поведение, человече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скую личность в целом.</w:t>
      </w:r>
    </w:p>
    <w:p w:rsidR="008B799D" w:rsidRPr="00057F59" w:rsidRDefault="008B799D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7F59" w:rsidRPr="00057F59" w:rsidRDefault="00057F59" w:rsidP="00E33EB8">
      <w:pPr>
        <w:pBdr>
          <w:left w:val="single" w:sz="24" w:space="14" w:color="auto"/>
        </w:pBdr>
        <w:spacing w:after="0"/>
        <w:ind w:left="-360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lastRenderedPageBreak/>
        <w:t>Искусство и религия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Тесная взаимосвязь существует и между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ством и религией. Для религии характерны вера в сверхъестественные объекты, их почитание и поклонение им, развитая система культовых действий. В 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 важно отображение реальной действительно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в художе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ственных образах.</w:t>
      </w:r>
    </w:p>
    <w:p w:rsidR="00057F59" w:rsidRPr="0096798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</w:pP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>Тесная взаимосвязь искус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ства и религии объясняется наличием в них целого ряда общих черт. Искусство и религия выражают ценностное отношение человека к действительно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 xml:space="preserve">сти. </w:t>
      </w:r>
      <w:proofErr w:type="gramStart"/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>Они чаще опираются на противоречащие формальной логике представления, на образно-символическое мышление, чем на понятийное.</w:t>
      </w:r>
      <w:proofErr w:type="gramEnd"/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 xml:space="preserve"> Отсюда — их обращение не к сознательной, а к чувственно-эмоциональной стороне психики человека.</w:t>
      </w:r>
    </w:p>
    <w:p w:rsidR="00057F59" w:rsidRPr="0096798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</w:pP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>Эмоциональное возбуждение, духовное переживание сопровождают и восприятие произведения искус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ства, и религиозные ритуалы, только в первом случае они значимы сами по себе, а во втором — осмысливаются как формы общения со сверхъестественным миром.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Художественные и религиозные элементы были тесно переплетены в структуре древнего мифологического со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знания. В </w:t>
      </w:r>
      <w:proofErr w:type="gramStart"/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первобытно-общинный</w:t>
      </w:r>
      <w:proofErr w:type="gramEnd"/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период развития обще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еще не было само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стоятельным и выполняло прикладные функции в рамках первобытных культов и ритуалов. Религиозный ритуал строился на художе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ственно-эстетической основе, сопровождался плясками, пением, музыкой, содержал элементы театральности. Художественные элементы ритуала воспринимались как действие сверхъестественных сил на человека, как духовный контакт с объектом поклонения. Позже все это перешло в религии древних цивилизаций.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возникновением мировых религий отношения между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ством и религией стали развиваться сложно и противоречиво. Все явления культуры и 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стали оцениваться с позиции той или иной религии. Все, что соответствовало религиозным нормам или могло быть использовано для их поддержания и распространения, принималось, а остальное, как правило, отрицалось. Так, в исламе долгое время запрещалось изображать людей и животных, что существенно затормозило развитие изобразительного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в исламском мире. Раннее христианство отрицательно относилось практически ко всем видам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ства, так как усматривало в них связь с языческими культами. Однако уже с I</w:t>
      </w:r>
      <w:r w:rsidRPr="00057F59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>V—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V вв. пение, ораторское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ство, декоративно-прикладное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ство, живопись начали проникать в христианский культ, а не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сколько позже и христианские идеологи признали необходимость активного использования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в религиозных целях. В Византии, на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пример, церковное богослужение представляло собой целостное художе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ственное действо, в которое включались архитектура, живопись, декоративные и песенно-поэтические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ства, ораторское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ство, хореография, светоцветовая и даже обонятельная атмосфера в храме.</w:t>
      </w:r>
    </w:p>
    <w:p w:rsidR="00057F59" w:rsidRPr="00057F59" w:rsidRDefault="00057F59" w:rsidP="00E33EB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378C15" wp14:editId="0105BBA1">
            <wp:extent cx="3533775" cy="2759710"/>
            <wp:effectExtent l="0" t="0" r="9525" b="2540"/>
            <wp:docPr id="3" name="Рисунок 3" descr="https://23.edu-reg.ru/shellserver/content/601319016/01/ebook_02_06/content/resources/images/vaj_02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3.edu-reg.ru/shellserver/content/601319016/01/ebook_02_06/content/resources/images/vaj_02_2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Церковь Вознесения в </w:t>
      </w:r>
      <w:proofErr w:type="gramStart"/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Коломенском</w:t>
      </w:r>
      <w:proofErr w:type="gramEnd"/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Средневековые христианские идеологи ориентировали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на выражение религиозного мировоззрения и связанной с ним морали, стремились сосредоточить творческий потенциал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на основных духовных идеалах своего времени. В результате возрос интерес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к сфере идеального, оно достигло высокого уровня художе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ственного выражения общечеловече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ских духовных ценностей. Шедевры византийской и древнерусской живописи и архитектуры, готические храмы, средневековая музыкальная и певческая культура поражают своей художе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ственной силой и духовной глубиной даже далекого от религии человека XXI в. Однако религиозное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было в значительной мере обособлено от конкретной социально-историче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ской действительно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сти, от по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вседневной жизни народа. Это было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ство </w:t>
      </w:r>
      <w:proofErr w:type="spellStart"/>
      <w:proofErr w:type="gramStart"/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вневременны́х</w:t>
      </w:r>
      <w:proofErr w:type="spellEnd"/>
      <w:proofErr w:type="gramEnd"/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духовных идеалов. Церковь часто активно боролась с внецерковными, светскими, развлекательными видами и жанрами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ства. Христианство, на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пример</w:t>
      </w:r>
      <w:proofErr w:type="gramStart"/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долгое время запрещало театральные представления, по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стоянным гонениям подвергало традиционную народную культуру (в России это коснулось скоморошества).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Важным регулятором взаимоотношений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и религии был </w:t>
      </w:r>
      <w:r w:rsidRPr="00057F5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канон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Практически все культовое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было канонизированным, т</w:t>
      </w:r>
      <w:r w:rsidRPr="00057F59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>.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е. введенным в определенные, историче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 сложившиеся и закрепленные церковными установлениями строгие рамки. Они существенно ограничивали художе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ственное творчество не только на содержательном, но и на формальном уровне. Свою творческую индивидуальность средневековый художник часто мог проявить только в сфере чисто выразительных средств (цвета, линии, музыкальной интонации и т</w:t>
      </w:r>
      <w:r w:rsidRPr="00057F59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>.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д.). И здесь он нередко достигал удивительных высот.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Начавшаяся в период Возрождения секуляризация культуры разделила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и религию. Новый этап сближения наметился в XX в. Кризис религиозного со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знания за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ставил Церковь искать поддержку у 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ства, использовать для своих целей его новейшие виды и на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правления (кино, видео- и звукозапись, электронную музыку).</w:t>
      </w:r>
    </w:p>
    <w:p w:rsidR="00057F59" w:rsidRPr="00057F59" w:rsidRDefault="00057F59" w:rsidP="00E33EB8">
      <w:pPr>
        <w:pBdr>
          <w:left w:val="single" w:sz="24" w:space="14" w:color="auto"/>
        </w:pBdr>
        <w:spacing w:after="0"/>
        <w:ind w:left="-360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Искусство и техника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виды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ства, особенно в настоящее время, требуют определенных техниче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ских средств, совершенствующихся по мере развития обще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ства. Это касается музыки, кино и др.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>Искусство и техника взаимосвязаны, так же как и материальная и духовная культура обще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 xml:space="preserve">ства. С развитием техники меняются образный строй и материальные возможности 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lastRenderedPageBreak/>
        <w:t>архитектуры, пластических искус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ств, музыки и др. Появившиеся в ходе научно-техниче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ской революции новые виды и разновидности искус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ства — фотоискус</w:t>
      </w:r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softHyphen/>
        <w:t>ство, кино, телевидение, электронная музыка и др.</w:t>
      </w:r>
      <w:bookmarkStart w:id="1" w:name="_GoBack"/>
      <w:bookmarkEnd w:id="1"/>
      <w:r w:rsidRPr="00967989">
        <w:rPr>
          <w:rFonts w:ascii="Times New Roman" w:eastAsia="Times New Roman" w:hAnsi="Times New Roman" w:cs="Times New Roman"/>
          <w:sz w:val="24"/>
          <w:szCs w:val="24"/>
          <w:u w:val="thick"/>
          <w:lang w:eastAsia="ru-RU"/>
        </w:rPr>
        <w:t xml:space="preserve"> — обогатили и усложнили эмоциональный мир человека. 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Техническое накопление фактов, их систематизация и обработка с помощью компьютерных технологий, возможность репродуцирования множества произведений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ства </w:t>
      </w:r>
      <w:r w:rsidR="008B799D"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полиграфических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, в </w:t>
      </w:r>
      <w:proofErr w:type="spellStart"/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</w:t>
      </w:r>
      <w:proofErr w:type="spellEnd"/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- и видеозаписях активно воздействуют на структуру и развитие художе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ственной культуры в целом, повышают критерии социально-эстетической значимости ре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продуцируемых произведений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ства, эстетических идеалов и вкуса народа.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Термин «техника», нередко применяемый для характеристики навыков, приемов в различных видах человече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ской деятельно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сти, может выступать и как личное умение, мастерство авторов и исполнителей произведений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ства. Так, мы говорим о технике живописи, технике исполнительского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музыканта, актера, танцора и др.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В то же время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ством, в широком смысле слова, может называться совершенное </w:t>
      </w:r>
      <w:proofErr w:type="gramStart"/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ское исполнение</w:t>
      </w:r>
      <w:proofErr w:type="gramEnd"/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ственного задания, спортивное выступление и т</w:t>
      </w:r>
      <w:r w:rsidRPr="00057F59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>.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д. Соответственно, можно сделать вывод, что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и труд взаимосвязаны, это две стороны единой материально-практической и духовной деятельно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людей. Труд включает в себя и творческую деятельность в 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стве, которое своим происхождением обязано трудовой, созидательной деятельно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 людей. Первые человече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ские постройки, одежда, утварь, орудия труда, став неотъемлемой частью материальной культуры, являются также и древними памятниками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ства, воплотившими эстетические представления людей. Опираясь на ритмы труда, возникли первые музыкальные и хореографические произведения. Изображения животного и растительного мира, создававшиеся первобытными людьми для магических целей, для организации коллективных действий в охоте, земледелии, несли художе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ственное содержание, присущее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ству.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 сыграл решающую роль в возникновении и развитии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ства.</w:t>
      </w:r>
    </w:p>
    <w:p w:rsidR="00057F59" w:rsidRPr="00057F59" w:rsidRDefault="00057F59" w:rsidP="00E33EB8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свою очередь, развитие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вызывает к жизни целые отрасли производ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и обслуживающей его трудовой деятельно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сти, как это видно на примерах строительства театров и кинотеатров, музеев, библиотек, развития полиграфического производ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ства, кино- и фототехники, со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здания музыкальных инструментов, совершенствования телевидения и радиовещания и т</w:t>
      </w:r>
      <w:r w:rsidRPr="00057F59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>.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д.</w:t>
      </w:r>
    </w:p>
    <w:p w:rsidR="008B799D" w:rsidRDefault="008B799D" w:rsidP="00E33EB8">
      <w:pPr>
        <w:spacing w:after="0"/>
        <w:outlineLvl w:val="1"/>
        <w:rPr>
          <w:rFonts w:ascii="Times New Roman" w:eastAsia="Times New Roman" w:hAnsi="Times New Roman" w:cs="Times New Roman"/>
          <w:b/>
          <w:spacing w:val="5"/>
          <w:sz w:val="24"/>
          <w:szCs w:val="24"/>
          <w:lang w:eastAsia="ru-RU"/>
        </w:rPr>
      </w:pPr>
    </w:p>
    <w:p w:rsidR="00057F59" w:rsidRPr="00057F59" w:rsidRDefault="008B799D" w:rsidP="00E33EB8">
      <w:pPr>
        <w:spacing w:after="0"/>
        <w:outlineLvl w:val="1"/>
        <w:rPr>
          <w:rFonts w:ascii="Times New Roman" w:eastAsia="Times New Roman" w:hAnsi="Times New Roman" w:cs="Times New Roman"/>
          <w:b/>
          <w:spacing w:val="5"/>
          <w:sz w:val="24"/>
          <w:szCs w:val="24"/>
          <w:lang w:eastAsia="ru-RU"/>
        </w:rPr>
      </w:pPr>
      <w:r w:rsidRPr="008B799D">
        <w:rPr>
          <w:rFonts w:ascii="Times New Roman" w:eastAsia="Times New Roman" w:hAnsi="Times New Roman" w:cs="Times New Roman"/>
          <w:b/>
          <w:spacing w:val="5"/>
          <w:sz w:val="24"/>
          <w:szCs w:val="24"/>
          <w:lang w:eastAsia="ru-RU"/>
        </w:rPr>
        <w:t>З</w:t>
      </w:r>
      <w:r w:rsidR="00057F59" w:rsidRPr="00057F59">
        <w:rPr>
          <w:rFonts w:ascii="Times New Roman" w:eastAsia="Times New Roman" w:hAnsi="Times New Roman" w:cs="Times New Roman"/>
          <w:b/>
          <w:spacing w:val="5"/>
          <w:sz w:val="24"/>
          <w:szCs w:val="24"/>
          <w:lang w:eastAsia="ru-RU"/>
        </w:rPr>
        <w:t>адания</w:t>
      </w:r>
      <w:r w:rsidRPr="008B799D">
        <w:rPr>
          <w:rFonts w:ascii="Times New Roman" w:eastAsia="Times New Roman" w:hAnsi="Times New Roman" w:cs="Times New Roman"/>
          <w:b/>
          <w:spacing w:val="5"/>
          <w:sz w:val="24"/>
          <w:szCs w:val="24"/>
          <w:lang w:eastAsia="ru-RU"/>
        </w:rPr>
        <w:t xml:space="preserve"> </w:t>
      </w:r>
    </w:p>
    <w:p w:rsidR="00793A4F" w:rsidRDefault="00057F59" w:rsidP="00E33EB8">
      <w:pPr>
        <w:numPr>
          <w:ilvl w:val="0"/>
          <w:numId w:val="2"/>
        </w:numPr>
        <w:spacing w:after="0"/>
        <w:ind w:left="3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ство? </w:t>
      </w:r>
    </w:p>
    <w:p w:rsidR="00057F59" w:rsidRPr="00057F59" w:rsidRDefault="00057F59" w:rsidP="00E33EB8">
      <w:pPr>
        <w:numPr>
          <w:ilvl w:val="0"/>
          <w:numId w:val="2"/>
        </w:numPr>
        <w:spacing w:after="0"/>
        <w:ind w:left="3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возникло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ство? </w:t>
      </w:r>
    </w:p>
    <w:p w:rsidR="00057F59" w:rsidRPr="00057F59" w:rsidRDefault="00793A4F" w:rsidP="00E33EB8">
      <w:pPr>
        <w:numPr>
          <w:ilvl w:val="0"/>
          <w:numId w:val="2"/>
        </w:numPr>
        <w:spacing w:after="0"/>
        <w:ind w:left="3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такое </w:t>
      </w:r>
      <w:r w:rsidR="00057F59"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«чистого искус</w:t>
      </w:r>
      <w:r w:rsidR="00057F59"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ства»?</w:t>
      </w:r>
    </w:p>
    <w:p w:rsidR="00057F59" w:rsidRPr="00057F59" w:rsidRDefault="00057F59" w:rsidP="00E33EB8">
      <w:pPr>
        <w:numPr>
          <w:ilvl w:val="0"/>
          <w:numId w:val="2"/>
        </w:numPr>
        <w:spacing w:after="0"/>
        <w:ind w:left="3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художе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ственный образ? Как он может воздействовать на людей?</w:t>
      </w:r>
    </w:p>
    <w:p w:rsidR="00057F59" w:rsidRPr="00057F59" w:rsidRDefault="00057F59" w:rsidP="00E33EB8">
      <w:pPr>
        <w:numPr>
          <w:ilvl w:val="0"/>
          <w:numId w:val="2"/>
        </w:numPr>
        <w:spacing w:after="0"/>
        <w:ind w:left="3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виды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ства. Какие из них преобладают в наше время?</w:t>
      </w:r>
    </w:p>
    <w:p w:rsidR="00057F59" w:rsidRPr="00057F59" w:rsidRDefault="00057F59" w:rsidP="00E33EB8">
      <w:pPr>
        <w:numPr>
          <w:ilvl w:val="0"/>
          <w:numId w:val="2"/>
        </w:numPr>
        <w:spacing w:after="0"/>
        <w:ind w:left="3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В чем со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стоит взаимосвязь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и массовой коммуникации в со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временную эпоху?</w:t>
      </w:r>
    </w:p>
    <w:p w:rsidR="00057F59" w:rsidRPr="00057F59" w:rsidRDefault="00057F59" w:rsidP="00E33EB8">
      <w:pPr>
        <w:numPr>
          <w:ilvl w:val="0"/>
          <w:numId w:val="2"/>
        </w:numPr>
        <w:spacing w:after="0"/>
        <w:ind w:left="3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связано с моралью?</w:t>
      </w:r>
    </w:p>
    <w:p w:rsidR="00793A4F" w:rsidRDefault="00057F59" w:rsidP="00E33EB8">
      <w:pPr>
        <w:numPr>
          <w:ilvl w:val="0"/>
          <w:numId w:val="2"/>
        </w:numPr>
        <w:spacing w:after="0"/>
        <w:ind w:left="3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В чем со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стоит взаимосвязь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ства и религии? </w:t>
      </w:r>
    </w:p>
    <w:p w:rsidR="00057F59" w:rsidRPr="00057F59" w:rsidRDefault="00057F59" w:rsidP="00E33EB8">
      <w:pPr>
        <w:numPr>
          <w:ilvl w:val="0"/>
          <w:numId w:val="2"/>
        </w:numPr>
        <w:spacing w:after="0"/>
        <w:ind w:left="3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В чем состоят особенности развития со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временного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ства? Какую роль в этом процессе играют техниче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ские средства?</w:t>
      </w:r>
    </w:p>
    <w:p w:rsidR="008B799D" w:rsidRDefault="008B799D" w:rsidP="00E33EB8">
      <w:pPr>
        <w:spacing w:after="0"/>
        <w:outlineLvl w:val="1"/>
        <w:rPr>
          <w:rFonts w:ascii="Times New Roman" w:eastAsia="Times New Roman" w:hAnsi="Times New Roman" w:cs="Times New Roman"/>
          <w:b/>
          <w:spacing w:val="5"/>
          <w:sz w:val="24"/>
          <w:szCs w:val="24"/>
          <w:lang w:eastAsia="ru-RU"/>
        </w:rPr>
      </w:pPr>
    </w:p>
    <w:p w:rsidR="00793A4F" w:rsidRDefault="00793A4F" w:rsidP="00E33EB8">
      <w:pPr>
        <w:spacing w:after="0"/>
        <w:outlineLvl w:val="1"/>
        <w:rPr>
          <w:rFonts w:ascii="Times New Roman" w:eastAsia="Times New Roman" w:hAnsi="Times New Roman" w:cs="Times New Roman"/>
          <w:b/>
          <w:spacing w:val="5"/>
          <w:sz w:val="24"/>
          <w:szCs w:val="24"/>
          <w:lang w:eastAsia="ru-RU"/>
        </w:rPr>
      </w:pPr>
    </w:p>
    <w:p w:rsidR="00057F59" w:rsidRPr="00057F59" w:rsidRDefault="008B799D" w:rsidP="00E33EB8">
      <w:pPr>
        <w:spacing w:after="0"/>
        <w:outlineLvl w:val="1"/>
        <w:rPr>
          <w:rFonts w:ascii="Times New Roman" w:eastAsia="Times New Roman" w:hAnsi="Times New Roman" w:cs="Times New Roman"/>
          <w:b/>
          <w:spacing w:val="5"/>
          <w:sz w:val="24"/>
          <w:szCs w:val="24"/>
          <w:lang w:eastAsia="ru-RU"/>
        </w:rPr>
      </w:pPr>
      <w:r w:rsidRPr="008B799D">
        <w:rPr>
          <w:rFonts w:ascii="Times New Roman" w:eastAsia="Times New Roman" w:hAnsi="Times New Roman" w:cs="Times New Roman"/>
          <w:b/>
          <w:spacing w:val="5"/>
          <w:sz w:val="24"/>
          <w:szCs w:val="24"/>
          <w:lang w:eastAsia="ru-RU"/>
        </w:rPr>
        <w:lastRenderedPageBreak/>
        <w:t>Домашнее</w:t>
      </w:r>
      <w:r w:rsidR="00057F59" w:rsidRPr="00057F59">
        <w:rPr>
          <w:rFonts w:ascii="Times New Roman" w:eastAsia="Times New Roman" w:hAnsi="Times New Roman" w:cs="Times New Roman"/>
          <w:b/>
          <w:spacing w:val="5"/>
          <w:sz w:val="24"/>
          <w:szCs w:val="24"/>
          <w:lang w:eastAsia="ru-RU"/>
        </w:rPr>
        <w:t xml:space="preserve"> задание</w:t>
      </w:r>
    </w:p>
    <w:p w:rsidR="00057F59" w:rsidRPr="00057F59" w:rsidRDefault="00057F59" w:rsidP="00E33EB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Прочитайте высказывание </w:t>
      </w:r>
      <w:proofErr w:type="spellStart"/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E33EB8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>.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Фейербаха</w:t>
      </w:r>
      <w:proofErr w:type="spellEnd"/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57F59" w:rsidRPr="00057F59" w:rsidRDefault="00057F59" w:rsidP="00E33EB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«…Искусство не выдает свои со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здания за нечто другое, чем они есть на самом деле, т</w:t>
      </w:r>
      <w:r w:rsidRPr="00E33EB8">
        <w:rPr>
          <w:rFonts w:ascii="Times New Roman" w:eastAsia="Times New Roman" w:hAnsi="Times New Roman" w:cs="Times New Roman"/>
          <w:spacing w:val="36"/>
          <w:sz w:val="24"/>
          <w:szCs w:val="24"/>
          <w:lang w:eastAsia="ru-RU"/>
        </w:rPr>
        <w:t>.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е. другое, чем со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здания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ства; религия же выдает свои вымышленные существа за существа действительные».</w:t>
      </w:r>
    </w:p>
    <w:p w:rsidR="00057F59" w:rsidRPr="00057F59" w:rsidRDefault="00057F59" w:rsidP="00E33EB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чем он видит различие искус</w:t>
      </w:r>
      <w:r w:rsidRPr="00057F5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ства и религии?</w:t>
      </w:r>
    </w:p>
    <w:p w:rsidR="00D9320F" w:rsidRPr="00E33EB8" w:rsidRDefault="00D9320F" w:rsidP="00E33EB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3EB8">
        <w:rPr>
          <w:rFonts w:ascii="Times New Roman" w:eastAsia="Calibri" w:hAnsi="Times New Roman" w:cs="Times New Roman"/>
          <w:b/>
          <w:bCs/>
          <w:sz w:val="24"/>
          <w:szCs w:val="24"/>
        </w:rPr>
        <w:t>Литература:</w:t>
      </w:r>
      <w:r w:rsidRPr="00E33EB8">
        <w:rPr>
          <w:rFonts w:ascii="Times New Roman" w:eastAsia="Calibri" w:hAnsi="Times New Roman" w:cs="Times New Roman"/>
          <w:sz w:val="24"/>
          <w:szCs w:val="24"/>
        </w:rPr>
        <w:t xml:space="preserve"> А.Г</w:t>
      </w:r>
      <w:r w:rsidR="008B799D">
        <w:rPr>
          <w:rFonts w:ascii="Times New Roman" w:eastAsia="Calibri" w:hAnsi="Times New Roman" w:cs="Times New Roman"/>
          <w:sz w:val="24"/>
          <w:szCs w:val="24"/>
        </w:rPr>
        <w:t>. Важенин «Обществознание», §3.5</w:t>
      </w:r>
    </w:p>
    <w:p w:rsidR="008B799D" w:rsidRDefault="00967989" w:rsidP="00E33EB8">
      <w:pPr>
        <w:spacing w:after="0"/>
        <w:ind w:firstLine="567"/>
        <w:jc w:val="both"/>
        <w:rPr>
          <w:rStyle w:val="a5"/>
          <w:rFonts w:ascii="Times New Roman" w:eastAsia="Calibri" w:hAnsi="Times New Roman" w:cs="Times New Roman"/>
          <w:color w:val="auto"/>
          <w:sz w:val="24"/>
          <w:szCs w:val="24"/>
        </w:rPr>
      </w:pPr>
      <w:hyperlink r:id="rId10" w:history="1">
        <w:r w:rsidR="00D9320F" w:rsidRPr="00E33EB8">
          <w:rPr>
            <w:rStyle w:val="a5"/>
            <w:rFonts w:ascii="Times New Roman" w:eastAsia="Calibri" w:hAnsi="Times New Roman" w:cs="Times New Roman"/>
            <w:color w:val="auto"/>
            <w:sz w:val="24"/>
            <w:szCs w:val="24"/>
          </w:rPr>
          <w:t>https://www.bolohovomt.ru/doc/obsestvoznanie.pdf</w:t>
        </w:r>
      </w:hyperlink>
    </w:p>
    <w:p w:rsidR="00D9320F" w:rsidRPr="00E33EB8" w:rsidRDefault="008B799D" w:rsidP="00E33EB8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Style w:val="a5"/>
          <w:rFonts w:ascii="Times New Roman" w:eastAsia="Calibri" w:hAnsi="Times New Roman" w:cs="Times New Roman"/>
          <w:color w:val="auto"/>
          <w:sz w:val="24"/>
          <w:szCs w:val="24"/>
        </w:rPr>
        <w:t xml:space="preserve">  </w:t>
      </w:r>
      <w:r w:rsidR="00D9320F" w:rsidRPr="00E33E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C54B5" w:rsidRPr="00E33EB8" w:rsidRDefault="00967989" w:rsidP="00E33EB8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9C54B5" w:rsidRPr="00E33E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BF4358"/>
    <w:multiLevelType w:val="hybridMultilevel"/>
    <w:tmpl w:val="D0701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F1309D"/>
    <w:multiLevelType w:val="multilevel"/>
    <w:tmpl w:val="68002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AE2F20"/>
    <w:multiLevelType w:val="multilevel"/>
    <w:tmpl w:val="183C3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F59"/>
    <w:rsid w:val="00057F59"/>
    <w:rsid w:val="00793A4F"/>
    <w:rsid w:val="008B799D"/>
    <w:rsid w:val="0094598B"/>
    <w:rsid w:val="00967989"/>
    <w:rsid w:val="009720E7"/>
    <w:rsid w:val="00D9320F"/>
    <w:rsid w:val="00E33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57F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57F5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nonumbersbot">
    <w:name w:val="nonumbersbot"/>
    <w:basedOn w:val="a"/>
    <w:rsid w:val="00057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15">
    <w:name w:val="sp15"/>
    <w:basedOn w:val="a0"/>
    <w:rsid w:val="00057F59"/>
  </w:style>
  <w:style w:type="paragraph" w:customStyle="1" w:styleId="nonumbers">
    <w:name w:val="nonumbers"/>
    <w:basedOn w:val="a"/>
    <w:rsid w:val="00057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93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20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932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57F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57F5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nonumbersbot">
    <w:name w:val="nonumbersbot"/>
    <w:basedOn w:val="a"/>
    <w:rsid w:val="00057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15">
    <w:name w:val="sp15"/>
    <w:basedOn w:val="a0"/>
    <w:rsid w:val="00057F59"/>
  </w:style>
  <w:style w:type="paragraph" w:customStyle="1" w:styleId="nonumbers">
    <w:name w:val="nonumbers"/>
    <w:basedOn w:val="a"/>
    <w:rsid w:val="00057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93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20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932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5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2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43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01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8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80303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6670">
                      <w:marLeft w:val="0"/>
                      <w:marRight w:val="0"/>
                      <w:marTop w:val="240"/>
                      <w:marBottom w:val="240"/>
                      <w:divBdr>
                        <w:top w:val="single" w:sz="24" w:space="16" w:color="auto"/>
                        <w:left w:val="single" w:sz="12" w:space="31" w:color="auto"/>
                        <w:bottom w:val="single" w:sz="12" w:space="18" w:color="auto"/>
                        <w:right w:val="single" w:sz="12" w:space="18" w:color="auto"/>
                      </w:divBdr>
                    </w:div>
                    <w:div w:id="1050153776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96712">
                      <w:marLeft w:val="0"/>
                      <w:marRight w:val="0"/>
                      <w:marTop w:val="240"/>
                      <w:marBottom w:val="240"/>
                      <w:divBdr>
                        <w:top w:val="single" w:sz="24" w:space="16" w:color="auto"/>
                        <w:left w:val="single" w:sz="12" w:space="31" w:color="auto"/>
                        <w:bottom w:val="single" w:sz="12" w:space="18" w:color="auto"/>
                        <w:right w:val="single" w:sz="12" w:space="18" w:color="auto"/>
                      </w:divBdr>
                    </w:div>
                    <w:div w:id="1085691553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452165">
                      <w:marLeft w:val="0"/>
                      <w:marRight w:val="0"/>
                      <w:marTop w:val="240"/>
                      <w:marBottom w:val="240"/>
                      <w:divBdr>
                        <w:top w:val="single" w:sz="24" w:space="16" w:color="auto"/>
                        <w:left w:val="single" w:sz="12" w:space="31" w:color="auto"/>
                        <w:bottom w:val="single" w:sz="12" w:space="18" w:color="auto"/>
                        <w:right w:val="single" w:sz="12" w:space="18" w:color="auto"/>
                      </w:divBdr>
                    </w:div>
                    <w:div w:id="1158764655">
                      <w:marLeft w:val="0"/>
                      <w:marRight w:val="0"/>
                      <w:marTop w:val="240"/>
                      <w:marBottom w:val="240"/>
                      <w:divBdr>
                        <w:top w:val="single" w:sz="24" w:space="16" w:color="auto"/>
                        <w:left w:val="single" w:sz="12" w:space="31" w:color="auto"/>
                        <w:bottom w:val="single" w:sz="12" w:space="18" w:color="auto"/>
                        <w:right w:val="single" w:sz="12" w:space="18" w:color="auto"/>
                      </w:divBdr>
                    </w:div>
                  </w:divsChild>
                </w:div>
                <w:div w:id="175527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8122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31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23732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46874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65323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142213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335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99766">
              <w:marLeft w:val="0"/>
              <w:marRight w:val="0"/>
              <w:marTop w:val="0"/>
              <w:marBottom w:val="0"/>
              <w:divBdr>
                <w:top w:val="single" w:sz="12" w:space="6" w:color="DCC878"/>
                <w:left w:val="none" w:sz="0" w:space="0" w:color="auto"/>
                <w:bottom w:val="single" w:sz="12" w:space="24" w:color="DCC878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iv_irishka@mail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bolohovomt.ru/doc/obsestvoznanie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2744</Words>
  <Characters>15643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2020-04-20T06:46:00Z</dcterms:created>
  <dcterms:modified xsi:type="dcterms:W3CDTF">2020-04-20T07:57:00Z</dcterms:modified>
</cp:coreProperties>
</file>